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line="560" w:lineRule="exact"/>
        <w:ind w:firstLine="0" w:firstLineChars="0"/>
        <w:jc w:val="left"/>
        <w:rPr>
          <w:rFonts w:ascii="仿宋" w:hAnsi="仿宋" w:eastAsia="仿宋" w:cs="Calibri"/>
          <w:b/>
          <w:bCs w:val="0"/>
          <w:kern w:val="0"/>
          <w:sz w:val="32"/>
          <w:szCs w:val="32"/>
        </w:rPr>
      </w:pPr>
      <w:r>
        <w:rPr>
          <w:rFonts w:ascii="仿宋" w:hAnsi="仿宋" w:eastAsia="仿宋" w:cs="Calibri"/>
          <w:b/>
          <w:bCs w:val="0"/>
          <w:kern w:val="0"/>
          <w:sz w:val="32"/>
          <w:szCs w:val="32"/>
        </w:rPr>
        <w:t>附件</w:t>
      </w:r>
      <w:r>
        <w:rPr>
          <w:rFonts w:hint="eastAsia" w:ascii="仿宋" w:hAnsi="仿宋" w:eastAsia="仿宋" w:cs="Calibri"/>
          <w:b/>
          <w:bCs w:val="0"/>
          <w:kern w:val="0"/>
          <w:sz w:val="32"/>
          <w:szCs w:val="32"/>
        </w:rPr>
        <w:t>8</w:t>
      </w:r>
      <w:bookmarkStart w:id="0" w:name="_GoBack"/>
      <w:bookmarkEnd w:id="0"/>
    </w:p>
    <w:p>
      <w:pPr>
        <w:widowControl/>
        <w:spacing w:before="468" w:beforeLines="150" w:line="560" w:lineRule="exact"/>
        <w:jc w:val="center"/>
        <w:textAlignment w:val="baseline"/>
        <w:rPr>
          <w:rFonts w:ascii="方正小标宋简体" w:hAnsi="仿宋" w:eastAsia="方正小标宋简体"/>
          <w:sz w:val="44"/>
          <w:szCs w:val="44"/>
        </w:rPr>
      </w:pPr>
      <w:r>
        <w:rPr>
          <w:rFonts w:hint="eastAsia" w:ascii="方正小标宋简体" w:hAnsi="仿宋" w:eastAsia="方正小标宋简体"/>
          <w:sz w:val="44"/>
          <w:szCs w:val="44"/>
        </w:rPr>
        <w:t>“全国</w:t>
      </w:r>
      <w:r>
        <w:rPr>
          <w:rFonts w:ascii="方正小标宋简体" w:hAnsi="仿宋" w:eastAsia="方正小标宋简体"/>
          <w:sz w:val="44"/>
          <w:szCs w:val="44"/>
        </w:rPr>
        <w:t>铸造</w:t>
      </w:r>
      <w:r>
        <w:rPr>
          <w:rFonts w:hint="eastAsia" w:ascii="方正小标宋简体" w:hAnsi="仿宋" w:eastAsia="方正小标宋简体"/>
          <w:sz w:val="44"/>
          <w:szCs w:val="44"/>
        </w:rPr>
        <w:t>装备创新奖”</w:t>
      </w:r>
      <w:r>
        <w:rPr>
          <w:rFonts w:ascii="方正小标宋简体" w:hAnsi="仿宋" w:eastAsia="方正小标宋简体"/>
          <w:sz w:val="44"/>
          <w:szCs w:val="44"/>
        </w:rPr>
        <w:t>申报表</w:t>
      </w:r>
    </w:p>
    <w:p>
      <w:pPr>
        <w:spacing w:line="280" w:lineRule="exact"/>
        <w:rPr>
          <w:rFonts w:ascii="宋体" w:hAnsi="宋体"/>
          <w:color w:val="000000"/>
          <w:sz w:val="18"/>
          <w:szCs w:val="18"/>
        </w:rPr>
      </w:pPr>
      <w:r>
        <w:rPr>
          <w:rFonts w:hint="eastAsia" w:ascii="宋体" w:hAnsi="宋体"/>
          <w:color w:val="000000"/>
          <w:sz w:val="18"/>
          <w:szCs w:val="18"/>
        </w:rPr>
        <w:t xml:space="preserve"> </w:t>
      </w:r>
    </w:p>
    <w:tbl>
      <w:tblPr>
        <w:tblStyle w:val="4"/>
        <w:tblW w:w="9918" w:type="dxa"/>
        <w:tblInd w:w="0" w:type="dxa"/>
        <w:tblLayout w:type="fixed"/>
        <w:tblCellMar>
          <w:top w:w="0" w:type="dxa"/>
          <w:left w:w="0" w:type="dxa"/>
          <w:bottom w:w="0" w:type="dxa"/>
          <w:right w:w="0" w:type="dxa"/>
        </w:tblCellMar>
      </w:tblPr>
      <w:tblGrid>
        <w:gridCol w:w="900"/>
        <w:gridCol w:w="1636"/>
        <w:gridCol w:w="524"/>
        <w:gridCol w:w="724"/>
        <w:gridCol w:w="2442"/>
        <w:gridCol w:w="293"/>
        <w:gridCol w:w="1371"/>
        <w:gridCol w:w="181"/>
        <w:gridCol w:w="1847"/>
      </w:tblGrid>
      <w:tr>
        <w:tblPrEx>
          <w:tblLayout w:type="fixed"/>
          <w:tblCellMar>
            <w:top w:w="0" w:type="dxa"/>
            <w:left w:w="0" w:type="dxa"/>
            <w:bottom w:w="0" w:type="dxa"/>
            <w:right w:w="0" w:type="dxa"/>
          </w:tblCellMar>
        </w:tblPrEx>
        <w:trPr>
          <w:trHeight w:val="607" w:hRule="exact"/>
        </w:trPr>
        <w:tc>
          <w:tcPr>
            <w:tcW w:w="2536" w:type="dxa"/>
            <w:gridSpan w:val="2"/>
            <w:vMerge w:val="restart"/>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单位名称（加盖公章）</w:t>
            </w:r>
          </w:p>
        </w:tc>
        <w:tc>
          <w:tcPr>
            <w:tcW w:w="7382" w:type="dxa"/>
            <w:gridSpan w:val="7"/>
            <w:vMerge w:val="restart"/>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　</w:t>
            </w:r>
          </w:p>
        </w:tc>
      </w:tr>
      <w:tr>
        <w:tblPrEx>
          <w:tblLayout w:type="fixed"/>
          <w:tblCellMar>
            <w:top w:w="0" w:type="dxa"/>
            <w:left w:w="0" w:type="dxa"/>
            <w:bottom w:w="0" w:type="dxa"/>
            <w:right w:w="0" w:type="dxa"/>
          </w:tblCellMar>
        </w:tblPrEx>
        <w:trPr>
          <w:trHeight w:val="166" w:hRule="exact"/>
        </w:trPr>
        <w:tc>
          <w:tcPr>
            <w:tcW w:w="2536" w:type="dxa"/>
            <w:gridSpan w:val="2"/>
            <w:vMerge w:val="continue"/>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c>
          <w:tcPr>
            <w:tcW w:w="7382" w:type="dxa"/>
            <w:gridSpan w:val="7"/>
            <w:vMerge w:val="continue"/>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909" w:hRule="exact"/>
        </w:trPr>
        <w:tc>
          <w:tcPr>
            <w:tcW w:w="2536" w:type="dxa"/>
            <w:gridSpan w:val="2"/>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地  址</w:t>
            </w:r>
          </w:p>
        </w:tc>
        <w:tc>
          <w:tcPr>
            <w:tcW w:w="7382" w:type="dxa"/>
            <w:gridSpan w:val="7"/>
            <w:tcBorders>
              <w:top w:val="single" w:color="auto" w:sz="8" w:space="0"/>
              <w:left w:val="single" w:color="auto" w:sz="8" w:space="0"/>
              <w:bottom w:val="single" w:color="000000" w:sz="8" w:space="0"/>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　</w:t>
            </w:r>
          </w:p>
        </w:tc>
      </w:tr>
      <w:tr>
        <w:tblPrEx>
          <w:tblLayout w:type="fixed"/>
          <w:tblCellMar>
            <w:top w:w="0" w:type="dxa"/>
            <w:left w:w="0" w:type="dxa"/>
            <w:bottom w:w="0" w:type="dxa"/>
            <w:right w:w="0" w:type="dxa"/>
          </w:tblCellMar>
        </w:tblPrEx>
        <w:trPr>
          <w:trHeight w:val="429" w:hRule="atLeast"/>
        </w:trPr>
        <w:tc>
          <w:tcPr>
            <w:tcW w:w="2536" w:type="dxa"/>
            <w:gridSpan w:val="2"/>
            <w:vMerge w:val="restart"/>
            <w:tcBorders>
              <w:top w:val="single" w:color="auto" w:sz="8" w:space="0"/>
              <w:left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kern w:val="0"/>
                <w:sz w:val="18"/>
                <w:szCs w:val="18"/>
                <w:lang w:bidi="ar"/>
              </w:rPr>
            </w:pPr>
            <w:r>
              <w:rPr>
                <w:rFonts w:hint="eastAsia" w:ascii="仿宋" w:hAnsi="仿宋" w:eastAsia="仿宋" w:cs="宋体"/>
                <w:color w:val="000000"/>
                <w:kern w:val="0"/>
                <w:sz w:val="18"/>
                <w:szCs w:val="18"/>
                <w:lang w:bidi="ar"/>
              </w:rPr>
              <w:t>联系人信息</w:t>
            </w: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sz w:val="18"/>
                <w:szCs w:val="18"/>
              </w:rPr>
              <w:t>姓名</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sz w:val="18"/>
                <w:szCs w:val="18"/>
              </w:rPr>
              <w:t>职务</w:t>
            </w: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429" w:hRule="atLeast"/>
        </w:trPr>
        <w:tc>
          <w:tcPr>
            <w:tcW w:w="2536" w:type="dxa"/>
            <w:gridSpan w:val="2"/>
            <w:vMerge w:val="continue"/>
            <w:tcBorders>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r>
              <w:rPr>
                <w:rFonts w:hint="eastAsia" w:ascii="仿宋" w:hAnsi="仿宋" w:eastAsia="仿宋"/>
              </w:rPr>
              <w:t>手机/微信</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r>
              <w:rPr>
                <w:rFonts w:hint="eastAsia" w:ascii="仿宋" w:hAnsi="仿宋" w:eastAsia="仿宋"/>
              </w:rPr>
              <w:t>邮箱</w:t>
            </w: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r>
      <w:tr>
        <w:tblPrEx>
          <w:tblLayout w:type="fixed"/>
          <w:tblCellMar>
            <w:top w:w="0" w:type="dxa"/>
            <w:left w:w="0" w:type="dxa"/>
            <w:bottom w:w="0" w:type="dxa"/>
            <w:right w:w="0" w:type="dxa"/>
          </w:tblCellMar>
        </w:tblPrEx>
        <w:trPr>
          <w:trHeight w:val="410" w:hRule="atLeast"/>
        </w:trPr>
        <w:tc>
          <w:tcPr>
            <w:tcW w:w="2536" w:type="dxa"/>
            <w:gridSpan w:val="2"/>
            <w:vMerge w:val="restart"/>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装备名称/规格（型号）</w:t>
            </w:r>
          </w:p>
        </w:tc>
        <w:tc>
          <w:tcPr>
            <w:tcW w:w="7382" w:type="dxa"/>
            <w:gridSpan w:val="7"/>
            <w:vMerge w:val="restart"/>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　</w:t>
            </w:r>
          </w:p>
        </w:tc>
      </w:tr>
      <w:tr>
        <w:tblPrEx>
          <w:tblLayout w:type="fixed"/>
          <w:tblCellMar>
            <w:top w:w="0" w:type="dxa"/>
            <w:left w:w="0" w:type="dxa"/>
            <w:bottom w:w="0" w:type="dxa"/>
            <w:right w:w="0" w:type="dxa"/>
          </w:tblCellMar>
        </w:tblPrEx>
        <w:trPr>
          <w:trHeight w:val="312" w:hRule="atLeast"/>
        </w:trPr>
        <w:tc>
          <w:tcPr>
            <w:tcW w:w="2536" w:type="dxa"/>
            <w:gridSpan w:val="2"/>
            <w:vMerge w:val="continue"/>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c>
          <w:tcPr>
            <w:tcW w:w="7382" w:type="dxa"/>
            <w:gridSpan w:val="7"/>
            <w:vMerge w:val="continue"/>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1872" w:hRule="atLeast"/>
        </w:trPr>
        <w:tc>
          <w:tcPr>
            <w:tcW w:w="2536" w:type="dxa"/>
            <w:gridSpan w:val="2"/>
            <w:tcBorders>
              <w:top w:val="single" w:color="auto" w:sz="8" w:space="0"/>
              <w:left w:val="single" w:color="auto" w:sz="8" w:space="0"/>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kern w:val="0"/>
                <w:sz w:val="18"/>
                <w:szCs w:val="18"/>
                <w:lang w:bidi="ar"/>
              </w:rPr>
            </w:pPr>
            <w:r>
              <w:rPr>
                <w:rFonts w:hint="eastAsia" w:ascii="仿宋" w:hAnsi="仿宋" w:eastAsia="仿宋" w:cs="宋体"/>
                <w:color w:val="000000"/>
                <w:kern w:val="0"/>
                <w:sz w:val="18"/>
                <w:szCs w:val="18"/>
                <w:lang w:bidi="ar"/>
              </w:rPr>
              <w:t>装备技术报告</w:t>
            </w:r>
          </w:p>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（此栏单独附页）</w:t>
            </w:r>
          </w:p>
        </w:tc>
        <w:tc>
          <w:tcPr>
            <w:tcW w:w="7382" w:type="dxa"/>
            <w:gridSpan w:val="7"/>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kern w:val="0"/>
                <w:sz w:val="18"/>
                <w:szCs w:val="18"/>
                <w:lang w:bidi="ar"/>
              </w:rPr>
            </w:pPr>
            <w:r>
              <w:rPr>
                <w:rFonts w:hint="eastAsia" w:ascii="仿宋" w:hAnsi="仿宋" w:eastAsia="仿宋" w:cs="宋体"/>
                <w:color w:val="000000"/>
                <w:kern w:val="0"/>
                <w:sz w:val="18"/>
                <w:szCs w:val="18"/>
                <w:lang w:bidi="ar"/>
              </w:rPr>
              <w:t>应包含但不限于：</w:t>
            </w:r>
          </w:p>
          <w:p>
            <w:pPr>
              <w:widowControl/>
              <w:textAlignment w:val="center"/>
              <w:rPr>
                <w:rFonts w:ascii="仿宋" w:hAnsi="仿宋" w:eastAsia="仿宋" w:cs="宋体"/>
                <w:color w:val="000000"/>
                <w:kern w:val="0"/>
                <w:sz w:val="18"/>
                <w:szCs w:val="18"/>
                <w:lang w:bidi="ar"/>
              </w:rPr>
            </w:pPr>
            <w:r>
              <w:rPr>
                <w:rFonts w:hint="eastAsia" w:ascii="仿宋" w:hAnsi="仿宋" w:eastAsia="仿宋" w:cs="宋体"/>
                <w:color w:val="000000"/>
                <w:kern w:val="0"/>
                <w:sz w:val="18"/>
                <w:szCs w:val="18"/>
                <w:lang w:bidi="ar"/>
              </w:rPr>
              <w:t>装备代表性照片2-4张；</w:t>
            </w:r>
          </w:p>
          <w:p>
            <w:pPr>
              <w:widowControl/>
              <w:textAlignment w:val="center"/>
              <w:rPr>
                <w:rStyle w:val="8"/>
                <w:rFonts w:hint="default" w:ascii="仿宋" w:hAnsi="仿宋" w:eastAsia="仿宋"/>
                <w:lang w:bidi="ar"/>
              </w:rPr>
            </w:pPr>
            <w:r>
              <w:rPr>
                <w:rFonts w:hint="eastAsia" w:ascii="仿宋" w:hAnsi="仿宋" w:eastAsia="仿宋" w:cs="宋体"/>
                <w:color w:val="000000"/>
                <w:kern w:val="0"/>
                <w:sz w:val="18"/>
                <w:szCs w:val="18"/>
                <w:lang w:bidi="ar"/>
              </w:rPr>
              <w:t>装备优势或创新点——</w:t>
            </w:r>
            <w:r>
              <w:rPr>
                <w:rStyle w:val="7"/>
                <w:rFonts w:hint="default" w:ascii="仿宋" w:hAnsi="仿宋" w:eastAsia="仿宋"/>
                <w:sz w:val="18"/>
                <w:szCs w:val="18"/>
                <w:lang w:bidi="ar"/>
              </w:rPr>
              <w:t>解决的主要问题：提高铸件质量、劳动效率、环保、安全、节能问题等；</w:t>
            </w:r>
            <w:r>
              <w:rPr>
                <w:rStyle w:val="8"/>
                <w:rFonts w:hint="default" w:ascii="仿宋" w:hAnsi="仿宋" w:eastAsia="仿宋"/>
                <w:lang w:bidi="ar"/>
              </w:rPr>
              <w:t>技术参数——先进性对比</w:t>
            </w:r>
            <w:r>
              <w:rPr>
                <w:rStyle w:val="8"/>
                <w:rFonts w:hint="default" w:ascii="仿宋" w:hAnsi="仿宋" w:eastAsia="仿宋"/>
                <w:color w:val="auto"/>
                <w:lang w:bidi="ar"/>
              </w:rPr>
              <w:t>（需提供相关指标对照表）；</w:t>
            </w:r>
          </w:p>
          <w:p>
            <w:pPr>
              <w:widowControl/>
              <w:textAlignment w:val="center"/>
              <w:rPr>
                <w:rFonts w:ascii="仿宋" w:hAnsi="仿宋" w:eastAsia="仿宋" w:cs="宋体"/>
                <w:color w:val="000000"/>
                <w:sz w:val="18"/>
                <w:szCs w:val="18"/>
              </w:rPr>
            </w:pPr>
            <w:r>
              <w:rPr>
                <w:rStyle w:val="8"/>
                <w:rFonts w:hint="default" w:ascii="仿宋" w:hAnsi="仿宋" w:eastAsia="仿宋"/>
                <w:color w:val="auto"/>
                <w:lang w:bidi="ar"/>
              </w:rPr>
              <w:t>产品执行标准</w:t>
            </w:r>
            <w:r>
              <w:rPr>
                <w:rStyle w:val="7"/>
                <w:rFonts w:hint="default" w:ascii="仿宋" w:hAnsi="仿宋" w:eastAsia="仿宋"/>
                <w:sz w:val="18"/>
                <w:szCs w:val="18"/>
                <w:lang w:bidi="ar"/>
              </w:rPr>
              <w:t>。</w:t>
            </w:r>
          </w:p>
        </w:tc>
      </w:tr>
      <w:tr>
        <w:tblPrEx>
          <w:tblLayout w:type="fixed"/>
          <w:tblCellMar>
            <w:top w:w="0" w:type="dxa"/>
            <w:left w:w="0" w:type="dxa"/>
            <w:bottom w:w="0" w:type="dxa"/>
            <w:right w:w="0" w:type="dxa"/>
          </w:tblCellMar>
        </w:tblPrEx>
        <w:trPr>
          <w:trHeight w:val="763" w:hRule="atLeast"/>
        </w:trPr>
        <w:tc>
          <w:tcPr>
            <w:tcW w:w="900" w:type="dxa"/>
            <w:vMerge w:val="restart"/>
            <w:tcBorders>
              <w:top w:val="nil"/>
              <w:left w:val="single" w:color="auto" w:sz="8" w:space="0"/>
              <w:bottom w:val="nil"/>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质量保证能力</w:t>
            </w:r>
          </w:p>
        </w:tc>
        <w:tc>
          <w:tcPr>
            <w:tcW w:w="1636" w:type="dxa"/>
            <w:tcBorders>
              <w:top w:val="nil"/>
              <w:left w:val="nil"/>
              <w:bottom w:val="single" w:color="auto" w:sz="8" w:space="0"/>
              <w:right w:val="single" w:color="auto" w:sz="8" w:space="0"/>
            </w:tcBorders>
            <w:shd w:val="clear" w:color="auto" w:fill="auto"/>
            <w:tcMar>
              <w:top w:w="0" w:type="dxa"/>
              <w:left w:w="113" w:type="dxa"/>
              <w:bottom w:w="0" w:type="dxa"/>
              <w:right w:w="113" w:type="dxa"/>
            </w:tcMar>
            <w:vAlign w:val="center"/>
          </w:tcPr>
          <w:p>
            <w:pPr>
              <w:widowControl/>
              <w:spacing w:line="240" w:lineRule="exac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参加国、行、团体标准制修订情况</w:t>
            </w:r>
          </w:p>
        </w:tc>
        <w:tc>
          <w:tcPr>
            <w:tcW w:w="7382" w:type="dxa"/>
            <w:gridSpan w:val="7"/>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715" w:hRule="atLeast"/>
        </w:trPr>
        <w:tc>
          <w:tcPr>
            <w:tcW w:w="900" w:type="dxa"/>
            <w:vMerge w:val="continue"/>
            <w:tcBorders>
              <w:top w:val="nil"/>
              <w:left w:val="single" w:color="auto" w:sz="8" w:space="0"/>
              <w:bottom w:val="nil"/>
              <w:right w:val="single" w:color="auto"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c>
          <w:tcPr>
            <w:tcW w:w="1636" w:type="dxa"/>
            <w:tcBorders>
              <w:top w:val="nil"/>
              <w:left w:val="nil"/>
              <w:bottom w:val="single" w:color="auto" w:sz="8" w:space="0"/>
              <w:right w:val="single" w:color="auto" w:sz="8" w:space="0"/>
            </w:tcBorders>
            <w:shd w:val="clear" w:color="auto" w:fill="auto"/>
            <w:tcMar>
              <w:top w:w="0" w:type="dxa"/>
              <w:left w:w="113" w:type="dxa"/>
              <w:bottom w:w="0" w:type="dxa"/>
              <w:right w:w="113" w:type="dxa"/>
            </w:tcMar>
            <w:vAlign w:val="center"/>
          </w:tcPr>
          <w:p>
            <w:pPr>
              <w:widowControl/>
              <w:spacing w:line="240" w:lineRule="exac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三年内申报产品获得科技奖项或专利情况</w:t>
            </w:r>
          </w:p>
        </w:tc>
        <w:tc>
          <w:tcPr>
            <w:tcW w:w="7382" w:type="dxa"/>
            <w:gridSpan w:val="7"/>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1089" w:hRule="atLeast"/>
        </w:trPr>
        <w:tc>
          <w:tcPr>
            <w:tcW w:w="900" w:type="dxa"/>
            <w:vMerge w:val="continue"/>
            <w:tcBorders>
              <w:top w:val="nil"/>
              <w:left w:val="single" w:color="auto" w:sz="8" w:space="0"/>
              <w:bottom w:val="nil"/>
              <w:right w:val="single" w:color="auto"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c>
          <w:tcPr>
            <w:tcW w:w="1636" w:type="dxa"/>
            <w:tcBorders>
              <w:top w:val="nil"/>
              <w:left w:val="nil"/>
              <w:bottom w:val="nil"/>
              <w:right w:val="single" w:color="auto" w:sz="8" w:space="0"/>
            </w:tcBorders>
            <w:shd w:val="clear" w:color="auto" w:fill="auto"/>
            <w:tcMar>
              <w:top w:w="0" w:type="dxa"/>
              <w:left w:w="113" w:type="dxa"/>
              <w:bottom w:w="0" w:type="dxa"/>
              <w:right w:w="113" w:type="dxa"/>
            </w:tcMar>
            <w:vAlign w:val="center"/>
          </w:tcPr>
          <w:p>
            <w:pPr>
              <w:widowControl/>
              <w:spacing w:line="240" w:lineRule="exac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高新技术企业、技术中心、研发中心、实验室等称号</w:t>
            </w:r>
          </w:p>
        </w:tc>
        <w:tc>
          <w:tcPr>
            <w:tcW w:w="7382" w:type="dxa"/>
            <w:gridSpan w:val="7"/>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517" w:hRule="atLeast"/>
        </w:trPr>
        <w:tc>
          <w:tcPr>
            <w:tcW w:w="900" w:type="dxa"/>
            <w:vMerge w:val="continue"/>
            <w:tcBorders>
              <w:top w:val="nil"/>
              <w:left w:val="single" w:color="auto" w:sz="8" w:space="0"/>
              <w:bottom w:val="nil"/>
              <w:right w:val="single" w:color="auto"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c>
          <w:tcPr>
            <w:tcW w:w="1636" w:type="dxa"/>
            <w:tcBorders>
              <w:top w:val="single" w:color="auto" w:sz="8" w:space="0"/>
              <w:left w:val="nil"/>
              <w:bottom w:val="single" w:color="000000" w:sz="8" w:space="0"/>
              <w:right w:val="single" w:color="auto" w:sz="8" w:space="0"/>
            </w:tcBorders>
            <w:shd w:val="clear" w:color="auto" w:fill="auto"/>
            <w:tcMar>
              <w:top w:w="0" w:type="dxa"/>
              <w:left w:w="113" w:type="dxa"/>
              <w:bottom w:w="0" w:type="dxa"/>
              <w:right w:w="113" w:type="dxa"/>
            </w:tcMar>
            <w:vAlign w:val="center"/>
          </w:tcPr>
          <w:p>
            <w:pPr>
              <w:widowControl/>
              <w:spacing w:line="240" w:lineRule="exac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管理体系认证情况</w:t>
            </w:r>
          </w:p>
        </w:tc>
        <w:tc>
          <w:tcPr>
            <w:tcW w:w="7382" w:type="dxa"/>
            <w:gridSpan w:val="7"/>
            <w:tcBorders>
              <w:top w:val="single" w:color="auto" w:sz="8" w:space="0"/>
              <w:left w:val="nil"/>
              <w:bottom w:val="nil"/>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410" w:hRule="atLeast"/>
        </w:trPr>
        <w:tc>
          <w:tcPr>
            <w:tcW w:w="900" w:type="dxa"/>
            <w:vMerge w:val="restart"/>
            <w:tcBorders>
              <w:top w:val="single" w:color="auto" w:sz="8" w:space="0"/>
              <w:left w:val="single" w:color="auto" w:sz="8" w:space="0"/>
              <w:bottom w:val="nil"/>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市场情况</w:t>
            </w:r>
          </w:p>
        </w:tc>
        <w:tc>
          <w:tcPr>
            <w:tcW w:w="1636" w:type="dxa"/>
            <w:tcBorders>
              <w:top w:val="single" w:color="000000" w:sz="8" w:space="0"/>
              <w:left w:val="nil"/>
              <w:bottom w:val="single" w:color="000000"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sz w:val="18"/>
                <w:szCs w:val="18"/>
              </w:rPr>
              <w:t>企业年产量</w:t>
            </w:r>
          </w:p>
        </w:tc>
        <w:tc>
          <w:tcPr>
            <w:tcW w:w="3983" w:type="dxa"/>
            <w:gridSpan w:val="4"/>
            <w:tcBorders>
              <w:top w:val="single" w:color="auto" w:sz="8" w:space="0"/>
              <w:left w:val="nil"/>
              <w:bottom w:val="single" w:color="auto" w:sz="8" w:space="0"/>
              <w:right w:val="single" w:color="auto" w:sz="4"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sz w:val="18"/>
                <w:szCs w:val="18"/>
              </w:rPr>
              <w:t xml:space="preserve"> </w:t>
            </w:r>
            <w:r>
              <w:rPr>
                <w:rFonts w:hint="eastAsia" w:ascii="仿宋" w:hAnsi="仿宋" w:eastAsia="仿宋" w:cs="宋体"/>
                <w:color w:val="000000"/>
                <w:sz w:val="18"/>
                <w:szCs w:val="18"/>
                <w:u w:val="single"/>
              </w:rPr>
              <w:t xml:space="preserve">    </w:t>
            </w:r>
            <w:r>
              <w:rPr>
                <w:rFonts w:hint="eastAsia" w:ascii="仿宋" w:hAnsi="仿宋" w:eastAsia="仿宋" w:cs="宋体"/>
                <w:color w:val="000000"/>
                <w:sz w:val="18"/>
                <w:szCs w:val="18"/>
              </w:rPr>
              <w:t xml:space="preserve">  台（套）  </w:t>
            </w:r>
          </w:p>
        </w:tc>
        <w:tc>
          <w:tcPr>
            <w:tcW w:w="1371" w:type="dxa"/>
            <w:vMerge w:val="restart"/>
            <w:tcBorders>
              <w:top w:val="single" w:color="auto" w:sz="8" w:space="0"/>
              <w:left w:val="single" w:color="auto" w:sz="4" w:space="0"/>
              <w:right w:val="single" w:color="auto" w:sz="4"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sz w:val="18"/>
                <w:szCs w:val="18"/>
              </w:rPr>
              <w:t>市场占有</w:t>
            </w:r>
            <w:r>
              <w:rPr>
                <w:rFonts w:hint="eastAsia" w:ascii="仿宋" w:hAnsi="仿宋" w:eastAsia="仿宋" w:cs="宋体"/>
                <w:sz w:val="18"/>
                <w:szCs w:val="18"/>
              </w:rPr>
              <w:t>率</w:t>
            </w:r>
            <w:r>
              <w:rPr>
                <w:rFonts w:hint="eastAsia" w:ascii="仿宋" w:hAnsi="仿宋" w:eastAsia="仿宋" w:cs="宋体"/>
                <w:kern w:val="0"/>
                <w:sz w:val="18"/>
                <w:szCs w:val="18"/>
                <w:lang w:bidi="ar"/>
              </w:rPr>
              <w:t>（%）</w:t>
            </w:r>
          </w:p>
        </w:tc>
        <w:tc>
          <w:tcPr>
            <w:tcW w:w="2028" w:type="dxa"/>
            <w:gridSpan w:val="2"/>
            <w:vMerge w:val="restart"/>
            <w:tcBorders>
              <w:top w:val="single" w:color="auto" w:sz="8" w:space="0"/>
              <w:left w:val="single" w:color="auto" w:sz="4"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410" w:hRule="atLeast"/>
        </w:trPr>
        <w:tc>
          <w:tcPr>
            <w:tcW w:w="900" w:type="dxa"/>
            <w:vMerge w:val="continue"/>
            <w:tcBorders>
              <w:top w:val="single" w:color="auto" w:sz="8" w:space="0"/>
              <w:left w:val="single" w:color="auto" w:sz="8" w:space="0"/>
              <w:bottom w:val="nil"/>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kern w:val="0"/>
                <w:sz w:val="18"/>
                <w:szCs w:val="18"/>
                <w:lang w:bidi="ar"/>
              </w:rPr>
            </w:pPr>
          </w:p>
        </w:tc>
        <w:tc>
          <w:tcPr>
            <w:tcW w:w="1636" w:type="dxa"/>
            <w:tcBorders>
              <w:top w:val="single" w:color="000000"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FF0000"/>
                <w:kern w:val="0"/>
                <w:sz w:val="18"/>
                <w:szCs w:val="18"/>
                <w:lang w:bidi="ar"/>
              </w:rPr>
            </w:pPr>
            <w:r>
              <w:rPr>
                <w:rFonts w:hint="eastAsia" w:ascii="仿宋" w:hAnsi="仿宋" w:eastAsia="仿宋" w:cs="宋体"/>
                <w:color w:val="000000"/>
                <w:sz w:val="18"/>
                <w:szCs w:val="18"/>
              </w:rPr>
              <w:t>分行业年度总产量</w:t>
            </w:r>
          </w:p>
        </w:tc>
        <w:tc>
          <w:tcPr>
            <w:tcW w:w="3983" w:type="dxa"/>
            <w:gridSpan w:val="4"/>
            <w:tcBorders>
              <w:top w:val="single" w:color="auto" w:sz="8" w:space="0"/>
              <w:left w:val="nil"/>
              <w:bottom w:val="single" w:color="auto" w:sz="8" w:space="0"/>
              <w:right w:val="single" w:color="auto" w:sz="4" w:space="0"/>
            </w:tcBorders>
            <w:shd w:val="clear" w:color="auto" w:fill="auto"/>
            <w:tcMar>
              <w:top w:w="0" w:type="dxa"/>
              <w:left w:w="113" w:type="dxa"/>
              <w:bottom w:w="0" w:type="dxa"/>
              <w:right w:w="113" w:type="dxa"/>
            </w:tcMar>
            <w:vAlign w:val="center"/>
          </w:tcPr>
          <w:p>
            <w:pPr>
              <w:widowControl/>
              <w:ind w:firstLine="90" w:firstLineChars="50"/>
              <w:textAlignment w:val="center"/>
              <w:rPr>
                <w:rFonts w:ascii="仿宋" w:hAnsi="仿宋" w:eastAsia="仿宋" w:cs="宋体"/>
                <w:color w:val="000000"/>
                <w:sz w:val="18"/>
                <w:szCs w:val="18"/>
              </w:rPr>
            </w:pPr>
            <w:r>
              <w:rPr>
                <w:rFonts w:hint="eastAsia" w:ascii="仿宋" w:hAnsi="仿宋" w:eastAsia="仿宋" w:cs="宋体"/>
                <w:color w:val="000000"/>
                <w:sz w:val="18"/>
                <w:szCs w:val="18"/>
                <w:u w:val="single"/>
              </w:rPr>
              <w:t xml:space="preserve">     </w:t>
            </w:r>
            <w:r>
              <w:rPr>
                <w:rFonts w:hint="eastAsia" w:ascii="仿宋" w:hAnsi="仿宋" w:eastAsia="仿宋" w:cs="宋体"/>
                <w:color w:val="000000"/>
                <w:sz w:val="18"/>
                <w:szCs w:val="18"/>
              </w:rPr>
              <w:t xml:space="preserve"> 台（套）</w:t>
            </w:r>
          </w:p>
        </w:tc>
        <w:tc>
          <w:tcPr>
            <w:tcW w:w="1371" w:type="dxa"/>
            <w:vMerge w:val="continue"/>
            <w:tcBorders>
              <w:left w:val="single" w:color="auto" w:sz="4" w:space="0"/>
              <w:bottom w:val="single" w:color="auto" w:sz="8" w:space="0"/>
              <w:right w:val="single" w:color="auto" w:sz="4"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c>
          <w:tcPr>
            <w:tcW w:w="2028" w:type="dxa"/>
            <w:gridSpan w:val="2"/>
            <w:vMerge w:val="continue"/>
            <w:tcBorders>
              <w:left w:val="single" w:color="auto" w:sz="4" w:space="0"/>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p>
        </w:tc>
      </w:tr>
      <w:tr>
        <w:tblPrEx>
          <w:tblLayout w:type="fixed"/>
          <w:tblCellMar>
            <w:top w:w="0" w:type="dxa"/>
            <w:left w:w="0" w:type="dxa"/>
            <w:bottom w:w="0" w:type="dxa"/>
            <w:right w:w="0" w:type="dxa"/>
          </w:tblCellMar>
        </w:tblPrEx>
        <w:trPr>
          <w:trHeight w:val="410" w:hRule="atLeast"/>
        </w:trPr>
        <w:tc>
          <w:tcPr>
            <w:tcW w:w="900" w:type="dxa"/>
            <w:vMerge w:val="continue"/>
            <w:tcBorders>
              <w:top w:val="single" w:color="auto" w:sz="8" w:space="0"/>
              <w:left w:val="single" w:color="auto" w:sz="8" w:space="0"/>
              <w:bottom w:val="nil"/>
              <w:right w:val="single" w:color="auto"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c>
          <w:tcPr>
            <w:tcW w:w="1636"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进出口情况</w:t>
            </w:r>
          </w:p>
        </w:tc>
        <w:tc>
          <w:tcPr>
            <w:tcW w:w="7382" w:type="dxa"/>
            <w:gridSpan w:val="7"/>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　   □ 替代进口      □ 产品出口销售</w:t>
            </w:r>
          </w:p>
        </w:tc>
      </w:tr>
      <w:tr>
        <w:tblPrEx>
          <w:tblLayout w:type="fixed"/>
          <w:tblCellMar>
            <w:top w:w="0" w:type="dxa"/>
            <w:left w:w="0" w:type="dxa"/>
            <w:bottom w:w="0" w:type="dxa"/>
            <w:right w:w="0" w:type="dxa"/>
          </w:tblCellMar>
        </w:tblPrEx>
        <w:trPr>
          <w:trHeight w:val="66" w:hRule="atLeast"/>
        </w:trPr>
        <w:tc>
          <w:tcPr>
            <w:tcW w:w="900"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13" w:type="dxa"/>
              <w:bottom w:w="0" w:type="dxa"/>
              <w:right w:w="113" w:type="dxa"/>
            </w:tcMar>
            <w:vAlign w:val="center"/>
          </w:tcPr>
          <w:p>
            <w:pPr>
              <w:rPr>
                <w:rFonts w:ascii="仿宋" w:hAnsi="仿宋" w:eastAsia="仿宋" w:cs="宋体"/>
                <w:color w:val="000000"/>
                <w:sz w:val="18"/>
                <w:szCs w:val="18"/>
              </w:rPr>
            </w:pPr>
          </w:p>
        </w:tc>
        <w:tc>
          <w:tcPr>
            <w:tcW w:w="1636" w:type="dxa"/>
            <w:vMerge w:val="restart"/>
            <w:tcBorders>
              <w:top w:val="single" w:color="auto" w:sz="8" w:space="0"/>
              <w:left w:val="nil"/>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用户信息</w:t>
            </w: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sz w:val="18"/>
                <w:szCs w:val="18"/>
              </w:rPr>
              <w:t>序号</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sz w:val="18"/>
                <w:szCs w:val="18"/>
              </w:rPr>
              <w:t>用户名称</w:t>
            </w: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sz w:val="18"/>
                <w:szCs w:val="18"/>
              </w:rPr>
              <w:t>联系人</w:t>
            </w: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sz w:val="18"/>
                <w:szCs w:val="18"/>
              </w:rPr>
              <w:t>联系方式</w:t>
            </w:r>
          </w:p>
        </w:tc>
      </w:tr>
      <w:tr>
        <w:tblPrEx>
          <w:tblLayout w:type="fixed"/>
          <w:tblCellMar>
            <w:top w:w="0" w:type="dxa"/>
            <w:left w:w="0" w:type="dxa"/>
            <w:bottom w:w="0" w:type="dxa"/>
            <w:right w:w="0" w:type="dxa"/>
          </w:tblCellMar>
        </w:tblPrEx>
        <w:trPr>
          <w:trHeight w:val="66" w:hRule="atLeast"/>
        </w:trPr>
        <w:tc>
          <w:tcPr>
            <w:tcW w:w="900"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636" w:type="dxa"/>
            <w:vMerge w:val="continue"/>
            <w:tcBorders>
              <w:left w:val="nil"/>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rPr>
            </w:pPr>
            <w:r>
              <w:rPr>
                <w:rFonts w:hint="eastAsia" w:ascii="仿宋" w:hAnsi="仿宋" w:eastAsia="仿宋"/>
              </w:rPr>
              <w:t>1</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r>
      <w:tr>
        <w:tblPrEx>
          <w:tblLayout w:type="fixed"/>
          <w:tblCellMar>
            <w:top w:w="0" w:type="dxa"/>
            <w:left w:w="0" w:type="dxa"/>
            <w:bottom w:w="0" w:type="dxa"/>
            <w:right w:w="0" w:type="dxa"/>
          </w:tblCellMar>
        </w:tblPrEx>
        <w:trPr>
          <w:trHeight w:val="66" w:hRule="atLeast"/>
        </w:trPr>
        <w:tc>
          <w:tcPr>
            <w:tcW w:w="900"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636" w:type="dxa"/>
            <w:vMerge w:val="continue"/>
            <w:tcBorders>
              <w:left w:val="nil"/>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rPr>
            </w:pPr>
            <w:r>
              <w:rPr>
                <w:rFonts w:hint="eastAsia" w:ascii="仿宋" w:hAnsi="仿宋" w:eastAsia="仿宋"/>
              </w:rPr>
              <w:t>2</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r>
      <w:tr>
        <w:tblPrEx>
          <w:tblLayout w:type="fixed"/>
          <w:tblCellMar>
            <w:top w:w="0" w:type="dxa"/>
            <w:left w:w="0" w:type="dxa"/>
            <w:bottom w:w="0" w:type="dxa"/>
            <w:right w:w="0" w:type="dxa"/>
          </w:tblCellMar>
        </w:tblPrEx>
        <w:trPr>
          <w:trHeight w:val="66" w:hRule="atLeast"/>
        </w:trPr>
        <w:tc>
          <w:tcPr>
            <w:tcW w:w="900"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636" w:type="dxa"/>
            <w:vMerge w:val="continue"/>
            <w:tcBorders>
              <w:left w:val="nil"/>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rPr>
            </w:pPr>
            <w:r>
              <w:rPr>
                <w:rFonts w:hint="eastAsia" w:ascii="仿宋" w:hAnsi="仿宋" w:eastAsia="仿宋"/>
              </w:rPr>
              <w:t>3</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r>
      <w:tr>
        <w:tblPrEx>
          <w:tblLayout w:type="fixed"/>
          <w:tblCellMar>
            <w:top w:w="0" w:type="dxa"/>
            <w:left w:w="0" w:type="dxa"/>
            <w:bottom w:w="0" w:type="dxa"/>
            <w:right w:w="0" w:type="dxa"/>
          </w:tblCellMar>
        </w:tblPrEx>
        <w:trPr>
          <w:trHeight w:val="66" w:hRule="atLeast"/>
        </w:trPr>
        <w:tc>
          <w:tcPr>
            <w:tcW w:w="900"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636" w:type="dxa"/>
            <w:vMerge w:val="continue"/>
            <w:tcBorders>
              <w:left w:val="nil"/>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rPr>
            </w:pPr>
            <w:r>
              <w:rPr>
                <w:rFonts w:hint="eastAsia" w:ascii="仿宋" w:hAnsi="仿宋" w:eastAsia="仿宋"/>
              </w:rPr>
              <w:t>4</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r>
      <w:tr>
        <w:tblPrEx>
          <w:tblLayout w:type="fixed"/>
          <w:tblCellMar>
            <w:top w:w="0" w:type="dxa"/>
            <w:left w:w="0" w:type="dxa"/>
            <w:bottom w:w="0" w:type="dxa"/>
            <w:right w:w="0" w:type="dxa"/>
          </w:tblCellMar>
        </w:tblPrEx>
        <w:trPr>
          <w:trHeight w:val="66" w:hRule="atLeast"/>
        </w:trPr>
        <w:tc>
          <w:tcPr>
            <w:tcW w:w="900" w:type="dxa"/>
            <w:vMerge w:val="continue"/>
            <w:tcBorders>
              <w:left w:val="single" w:color="auto" w:sz="8" w:space="0"/>
              <w:bottom w:val="single" w:color="auto" w:sz="4" w:space="0"/>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636" w:type="dxa"/>
            <w:vMerge w:val="continue"/>
            <w:tcBorders>
              <w:left w:val="nil"/>
              <w:bottom w:val="single" w:color="auto" w:sz="4"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248" w:type="dxa"/>
            <w:gridSpan w:val="2"/>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jc w:val="center"/>
              <w:textAlignment w:val="center"/>
              <w:rPr>
                <w:rFonts w:ascii="仿宋" w:hAnsi="仿宋" w:eastAsia="仿宋"/>
              </w:rPr>
            </w:pPr>
            <w:r>
              <w:rPr>
                <w:rFonts w:hint="eastAsia" w:ascii="仿宋" w:hAnsi="仿宋" w:eastAsia="仿宋"/>
              </w:rPr>
              <w:t>5</w:t>
            </w:r>
          </w:p>
        </w:tc>
        <w:tc>
          <w:tcPr>
            <w:tcW w:w="2442"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5" w:type="dxa"/>
            <w:gridSpan w:val="3"/>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c>
          <w:tcPr>
            <w:tcW w:w="1847" w:type="dxa"/>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rPr>
            </w:pPr>
          </w:p>
        </w:tc>
      </w:tr>
      <w:tr>
        <w:tblPrEx>
          <w:tblLayout w:type="fixed"/>
          <w:tblCellMar>
            <w:top w:w="0" w:type="dxa"/>
            <w:left w:w="0" w:type="dxa"/>
            <w:bottom w:w="0" w:type="dxa"/>
            <w:right w:w="0" w:type="dxa"/>
          </w:tblCellMar>
        </w:tblPrEx>
        <w:trPr>
          <w:trHeight w:val="726" w:hRule="atLeast"/>
        </w:trPr>
        <w:tc>
          <w:tcPr>
            <w:tcW w:w="900" w:type="dxa"/>
            <w:tcBorders>
              <w:top w:val="single" w:color="auto" w:sz="4" w:space="0"/>
              <w:left w:val="single" w:color="auto" w:sz="8" w:space="0"/>
              <w:bottom w:val="single" w:color="auto" w:sz="8" w:space="0"/>
              <w:right w:val="single" w:color="auto"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其他</w:t>
            </w:r>
          </w:p>
        </w:tc>
        <w:tc>
          <w:tcPr>
            <w:tcW w:w="2160" w:type="dxa"/>
            <w:gridSpan w:val="2"/>
            <w:tcBorders>
              <w:top w:val="single" w:color="auto" w:sz="4"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获得的其他中铸协荣誉</w:t>
            </w:r>
          </w:p>
        </w:tc>
        <w:tc>
          <w:tcPr>
            <w:tcW w:w="6858" w:type="dxa"/>
            <w:gridSpan w:val="6"/>
            <w:tcBorders>
              <w:top w:val="single" w:color="auto" w:sz="8" w:space="0"/>
              <w:left w:val="nil"/>
              <w:bottom w:val="single" w:color="auto" w:sz="8" w:space="0"/>
              <w:right w:val="single" w:color="000000" w:sz="8" w:space="0"/>
            </w:tcBorders>
            <w:shd w:val="clear" w:color="auto" w:fill="auto"/>
            <w:tcMar>
              <w:top w:w="0" w:type="dxa"/>
              <w:left w:w="113" w:type="dxa"/>
              <w:bottom w:w="0" w:type="dxa"/>
              <w:right w:w="113" w:type="dxa"/>
            </w:tcMar>
            <w:vAlign w:val="center"/>
          </w:tcPr>
          <w:p>
            <w:pPr>
              <w:widowControl/>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bidi="ar"/>
              </w:rPr>
              <w:t>　</w:t>
            </w:r>
          </w:p>
        </w:tc>
      </w:tr>
    </w:tbl>
    <w:p>
      <w:p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填报说明：</w:t>
      </w:r>
    </w:p>
    <w:p>
      <w:pPr>
        <w:pStyle w:val="11"/>
        <w:numPr>
          <w:ilvl w:val="0"/>
          <w:numId w:val="1"/>
        </w:numPr>
        <w:spacing w:line="360" w:lineRule="auto"/>
        <w:ind w:firstLineChars="0"/>
        <w:rPr>
          <w:rFonts w:ascii="仿宋" w:hAnsi="仿宋" w:eastAsia="仿宋" w:cs="宋体"/>
          <w:b/>
          <w:color w:val="FF0000"/>
          <w:sz w:val="28"/>
          <w:szCs w:val="28"/>
        </w:rPr>
      </w:pPr>
      <w:r>
        <w:rPr>
          <w:rFonts w:hint="eastAsia" w:ascii="仿宋" w:hAnsi="仿宋" w:eastAsia="仿宋" w:cs="宋体"/>
          <w:b/>
          <w:color w:val="FF0000"/>
          <w:sz w:val="28"/>
          <w:szCs w:val="28"/>
        </w:rPr>
        <w:t>申报单位必须为本届中国国际铸造博览会或中国国际压铸工业博览会参展单位，原则上申报铸造装备或其核心零部件应在铸博会或压铸展上展出。</w:t>
      </w:r>
    </w:p>
    <w:p>
      <w:pPr>
        <w:pStyle w:val="11"/>
        <w:numPr>
          <w:ilvl w:val="0"/>
          <w:numId w:val="1"/>
        </w:numPr>
        <w:spacing w:line="360" w:lineRule="auto"/>
        <w:ind w:firstLineChars="0"/>
        <w:rPr>
          <w:rFonts w:ascii="仿宋" w:hAnsi="仿宋" w:eastAsia="仿宋" w:cs="宋体"/>
          <w:b/>
          <w:color w:val="FF0000"/>
          <w:sz w:val="28"/>
          <w:szCs w:val="28"/>
        </w:rPr>
      </w:pPr>
      <w:r>
        <w:rPr>
          <w:rFonts w:hint="eastAsia" w:ascii="仿宋" w:hAnsi="仿宋" w:eastAsia="仿宋" w:cs="宋体"/>
          <w:b/>
          <w:color w:val="FF0000"/>
          <w:sz w:val="28"/>
          <w:szCs w:val="28"/>
        </w:rPr>
        <w:t>单位盖章处需盖申报单位的电子章或提供盖章文件的扫描件；</w:t>
      </w:r>
    </w:p>
    <w:p>
      <w:pPr>
        <w:pStyle w:val="11"/>
        <w:numPr>
          <w:ilvl w:val="0"/>
          <w:numId w:val="1"/>
        </w:numPr>
        <w:spacing w:line="360" w:lineRule="auto"/>
        <w:ind w:firstLineChars="0"/>
        <w:rPr>
          <w:rFonts w:ascii="仿宋" w:hAnsi="仿宋" w:eastAsia="仿宋" w:cs="宋体"/>
          <w:b/>
          <w:color w:val="FF0000"/>
          <w:sz w:val="28"/>
          <w:szCs w:val="28"/>
        </w:rPr>
      </w:pPr>
      <w:r>
        <w:rPr>
          <w:rFonts w:hint="eastAsia" w:ascii="仿宋" w:hAnsi="仿宋" w:eastAsia="仿宋" w:cs="宋体"/>
          <w:b/>
          <w:color w:val="FF0000"/>
          <w:sz w:val="28"/>
          <w:szCs w:val="28"/>
        </w:rPr>
        <w:t>申报单位请将申报材料的电子版发到相关负责人邮箱。</w:t>
      </w:r>
    </w:p>
    <w:p>
      <w:pPr>
        <w:widowControl/>
        <w:jc w:val="left"/>
      </w:pPr>
      <w:r>
        <w:br w:type="page"/>
      </w:r>
    </w:p>
    <w:p>
      <w:pPr>
        <w:widowControl/>
        <w:jc w:val="left"/>
      </w:pPr>
    </w:p>
    <w:p>
      <w:pPr>
        <w:spacing w:before="312" w:beforeLines="100" w:after="312" w:afterLines="100" w:line="360" w:lineRule="auto"/>
        <w:jc w:val="center"/>
        <w:rPr>
          <w:rFonts w:ascii="宋体" w:hAnsi="宋体"/>
          <w:b/>
          <w:sz w:val="32"/>
          <w:szCs w:val="32"/>
        </w:rPr>
      </w:pPr>
      <w:r>
        <w:rPr>
          <w:rFonts w:hint="eastAsia" w:ascii="宋体" w:hAnsi="宋体"/>
          <w:b/>
          <w:sz w:val="32"/>
          <w:szCs w:val="32"/>
        </w:rPr>
        <w:t>需</w:t>
      </w:r>
      <w:r>
        <w:rPr>
          <w:rFonts w:ascii="宋体" w:hAnsi="宋体"/>
          <w:b/>
          <w:sz w:val="32"/>
          <w:szCs w:val="32"/>
        </w:rPr>
        <w:t>提供资料明细</w:t>
      </w:r>
    </w:p>
    <w:p>
      <w:pPr>
        <w:numPr>
          <w:ilvl w:val="0"/>
          <w:numId w:val="2"/>
        </w:numPr>
        <w:spacing w:line="360" w:lineRule="auto"/>
        <w:rPr>
          <w:rFonts w:ascii="宋体" w:hAnsi="宋体"/>
          <w:sz w:val="28"/>
          <w:szCs w:val="28"/>
        </w:rPr>
      </w:pPr>
      <w:r>
        <w:rPr>
          <w:rFonts w:ascii="宋体" w:hAnsi="宋体"/>
          <w:sz w:val="28"/>
          <w:szCs w:val="28"/>
        </w:rPr>
        <w:t>“</w:t>
      </w:r>
      <w:r>
        <w:rPr>
          <w:rFonts w:hint="eastAsia" w:ascii="宋体" w:hAnsi="宋体"/>
          <w:sz w:val="28"/>
          <w:szCs w:val="28"/>
        </w:rPr>
        <w:t>铸造装备创新奖评选申报表</w:t>
      </w:r>
      <w:r>
        <w:rPr>
          <w:rFonts w:ascii="宋体" w:hAnsi="宋体"/>
          <w:sz w:val="28"/>
          <w:szCs w:val="28"/>
        </w:rPr>
        <w:t>”</w:t>
      </w:r>
      <w:r>
        <w:rPr>
          <w:rFonts w:hint="eastAsia" w:ascii="宋体" w:hAnsi="宋体"/>
          <w:sz w:val="28"/>
          <w:szCs w:val="28"/>
        </w:rPr>
        <w:t>（附件8）；</w:t>
      </w:r>
    </w:p>
    <w:p>
      <w:pPr>
        <w:numPr>
          <w:ilvl w:val="0"/>
          <w:numId w:val="2"/>
        </w:numPr>
        <w:spacing w:line="360" w:lineRule="auto"/>
        <w:rPr>
          <w:rFonts w:ascii="宋体" w:hAnsi="宋体"/>
          <w:sz w:val="28"/>
          <w:szCs w:val="28"/>
        </w:rPr>
      </w:pPr>
      <w:r>
        <w:rPr>
          <w:rFonts w:hint="eastAsia" w:ascii="宋体" w:hAnsi="宋体"/>
          <w:sz w:val="28"/>
          <w:szCs w:val="28"/>
        </w:rPr>
        <w:t>企业营业执照、许可证证书等有效资质；</w:t>
      </w:r>
    </w:p>
    <w:p>
      <w:pPr>
        <w:numPr>
          <w:ilvl w:val="0"/>
          <w:numId w:val="2"/>
        </w:numPr>
        <w:spacing w:line="360" w:lineRule="auto"/>
        <w:rPr>
          <w:rFonts w:ascii="宋体" w:hAnsi="宋体"/>
          <w:sz w:val="28"/>
          <w:szCs w:val="28"/>
        </w:rPr>
      </w:pPr>
      <w:r>
        <w:rPr>
          <w:rFonts w:hint="eastAsia" w:ascii="宋体" w:hAnsi="宋体"/>
          <w:sz w:val="28"/>
          <w:szCs w:val="28"/>
        </w:rPr>
        <w:t>产品质量监督抽查检验报告或</w:t>
      </w:r>
      <w:r>
        <w:rPr>
          <w:rFonts w:ascii="宋体" w:hAnsi="宋体"/>
          <w:sz w:val="28"/>
          <w:szCs w:val="28"/>
        </w:rPr>
        <w:t>委托检测报告</w:t>
      </w:r>
      <w:r>
        <w:rPr>
          <w:rFonts w:hint="eastAsia" w:ascii="宋体" w:hAnsi="宋体"/>
          <w:sz w:val="28"/>
          <w:szCs w:val="28"/>
        </w:rPr>
        <w:t>（包含</w:t>
      </w:r>
      <w:r>
        <w:rPr>
          <w:rFonts w:ascii="宋体" w:hAnsi="宋体"/>
          <w:sz w:val="28"/>
          <w:szCs w:val="28"/>
        </w:rPr>
        <w:t>化学成分、力学性能、金相组织等的相关检测报告</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生产过程品质控制文件</w:t>
      </w:r>
      <w:r>
        <w:rPr>
          <w:rFonts w:ascii="宋体" w:hAnsi="宋体"/>
          <w:sz w:val="28"/>
          <w:szCs w:val="28"/>
        </w:rPr>
        <w:t>，</w:t>
      </w:r>
      <w:r>
        <w:rPr>
          <w:rFonts w:hint="eastAsia" w:ascii="宋体" w:hAnsi="宋体"/>
          <w:sz w:val="28"/>
          <w:szCs w:val="28"/>
        </w:rPr>
        <w:t>工艺文件、测试手段及品质控制办法等；</w:t>
      </w:r>
    </w:p>
    <w:p>
      <w:pPr>
        <w:numPr>
          <w:ilvl w:val="0"/>
          <w:numId w:val="2"/>
        </w:numPr>
        <w:spacing w:line="360" w:lineRule="auto"/>
        <w:rPr>
          <w:rFonts w:ascii="宋体" w:hAnsi="宋体"/>
          <w:sz w:val="28"/>
          <w:szCs w:val="28"/>
        </w:rPr>
      </w:pPr>
      <w:r>
        <w:rPr>
          <w:rFonts w:hint="eastAsia" w:ascii="宋体" w:hAnsi="宋体"/>
          <w:sz w:val="28"/>
          <w:szCs w:val="28"/>
        </w:rPr>
        <w:t>产品、技术标准（国家标准、行业标准、团体标准、企业标准等）；</w:t>
      </w:r>
    </w:p>
    <w:p>
      <w:pPr>
        <w:numPr>
          <w:ilvl w:val="0"/>
          <w:numId w:val="2"/>
        </w:numPr>
        <w:spacing w:line="360" w:lineRule="auto"/>
        <w:rPr>
          <w:rFonts w:ascii="宋体" w:hAnsi="宋体"/>
          <w:sz w:val="28"/>
          <w:szCs w:val="28"/>
        </w:rPr>
      </w:pPr>
      <w:r>
        <w:rPr>
          <w:rFonts w:hint="eastAsia" w:ascii="宋体" w:hAnsi="宋体"/>
          <w:sz w:val="28"/>
          <w:szCs w:val="28"/>
        </w:rPr>
        <w:t>反映产品</w:t>
      </w:r>
      <w:r>
        <w:rPr>
          <w:rFonts w:ascii="宋体" w:hAnsi="宋体"/>
          <w:sz w:val="28"/>
          <w:szCs w:val="28"/>
        </w:rPr>
        <w:t>特性的</w:t>
      </w:r>
      <w:r>
        <w:rPr>
          <w:rFonts w:hint="eastAsia" w:ascii="宋体" w:hAnsi="宋体"/>
          <w:sz w:val="28"/>
          <w:szCs w:val="28"/>
        </w:rPr>
        <w:t>照片</w:t>
      </w:r>
      <w:r>
        <w:rPr>
          <w:rFonts w:ascii="宋体" w:hAnsi="宋体"/>
          <w:sz w:val="28"/>
          <w:szCs w:val="28"/>
        </w:rPr>
        <w:t>、视频等文件；</w:t>
      </w:r>
    </w:p>
    <w:p>
      <w:pPr>
        <w:numPr>
          <w:ilvl w:val="0"/>
          <w:numId w:val="2"/>
        </w:numPr>
        <w:spacing w:line="360" w:lineRule="auto"/>
        <w:rPr>
          <w:rFonts w:ascii="宋体" w:hAnsi="宋体"/>
          <w:sz w:val="28"/>
          <w:szCs w:val="28"/>
        </w:rPr>
      </w:pPr>
      <w:r>
        <w:rPr>
          <w:rFonts w:hint="eastAsia" w:ascii="宋体" w:hAnsi="宋体"/>
          <w:sz w:val="28"/>
          <w:szCs w:val="28"/>
        </w:rPr>
        <w:t>技术总结</w:t>
      </w:r>
      <w:r>
        <w:rPr>
          <w:rFonts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用户使用评价（2家及</w:t>
      </w:r>
      <w:r>
        <w:rPr>
          <w:rFonts w:ascii="宋体" w:hAnsi="宋体"/>
          <w:sz w:val="28"/>
          <w:szCs w:val="28"/>
        </w:rPr>
        <w:t>以上</w:t>
      </w:r>
      <w:r>
        <w:rPr>
          <w:rFonts w:hint="eastAsia" w:ascii="宋体" w:hAnsi="宋体"/>
          <w:sz w:val="28"/>
          <w:szCs w:val="28"/>
        </w:rPr>
        <w:t>）</w:t>
      </w:r>
      <w:r>
        <w:rPr>
          <w:rFonts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管理体系认证证书（质量/环境/职业健康安全管理体系及其他特殊专业认证证书）</w:t>
      </w:r>
      <w:r>
        <w:rPr>
          <w:rFonts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与申报产品相关的科技奖项或专利证明（实用新型专利须有专利证书+专利说明书；发明专利须有受理通知书或实审通知书+专利说明书）；</w:t>
      </w:r>
    </w:p>
    <w:p>
      <w:pPr>
        <w:numPr>
          <w:ilvl w:val="0"/>
          <w:numId w:val="2"/>
        </w:numPr>
        <w:spacing w:line="360" w:lineRule="auto"/>
        <w:rPr>
          <w:rFonts w:ascii="宋体" w:hAnsi="宋体"/>
          <w:sz w:val="28"/>
          <w:szCs w:val="28"/>
        </w:rPr>
      </w:pPr>
      <w:r>
        <w:rPr>
          <w:rFonts w:hint="eastAsia" w:ascii="宋体" w:hAnsi="宋体"/>
          <w:sz w:val="28"/>
          <w:szCs w:val="28"/>
        </w:rPr>
        <w:t>科技查新报告或新产品/新技术评价报告；</w:t>
      </w:r>
    </w:p>
    <w:p>
      <w:pPr>
        <w:numPr>
          <w:ilvl w:val="0"/>
          <w:numId w:val="2"/>
        </w:numPr>
        <w:spacing w:line="360" w:lineRule="auto"/>
        <w:rPr>
          <w:rFonts w:ascii="宋体" w:hAnsi="宋体"/>
          <w:sz w:val="28"/>
          <w:szCs w:val="28"/>
        </w:rPr>
      </w:pPr>
      <w:r>
        <w:rPr>
          <w:rFonts w:hint="eastAsia" w:ascii="宋体" w:hAnsi="宋体"/>
          <w:sz w:val="28"/>
          <w:szCs w:val="28"/>
        </w:rPr>
        <w:t>企业</w:t>
      </w:r>
      <w:r>
        <w:rPr>
          <w:rFonts w:ascii="宋体" w:hAnsi="宋体"/>
          <w:sz w:val="28"/>
          <w:szCs w:val="28"/>
        </w:rPr>
        <w:t>认为</w:t>
      </w:r>
      <w:r>
        <w:rPr>
          <w:rFonts w:hint="eastAsia" w:ascii="宋体" w:hAnsi="宋体"/>
          <w:sz w:val="28"/>
          <w:szCs w:val="28"/>
        </w:rPr>
        <w:t>必要</w:t>
      </w:r>
      <w:r>
        <w:rPr>
          <w:rFonts w:ascii="宋体" w:hAnsi="宋体"/>
          <w:sz w:val="28"/>
          <w:szCs w:val="28"/>
        </w:rPr>
        <w:t>的</w:t>
      </w:r>
      <w:r>
        <w:rPr>
          <w:rFonts w:hint="eastAsia" w:ascii="宋体" w:hAnsi="宋体"/>
          <w:sz w:val="28"/>
          <w:szCs w:val="28"/>
        </w:rPr>
        <w:t>其他</w:t>
      </w:r>
      <w:r>
        <w:rPr>
          <w:rFonts w:ascii="宋体" w:hAnsi="宋体"/>
          <w:sz w:val="28"/>
          <w:szCs w:val="28"/>
        </w:rPr>
        <w:t>资料</w:t>
      </w:r>
      <w:r>
        <w:rPr>
          <w:rFonts w:hint="eastAsia" w:ascii="宋体" w:hAnsi="宋体"/>
          <w:sz w:val="28"/>
          <w:szCs w:val="28"/>
        </w:rPr>
        <w:t>。</w:t>
      </w:r>
    </w:p>
    <w:sectPr>
      <w:pgSz w:w="11906" w:h="16838"/>
      <w:pgMar w:top="1134" w:right="113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D62C1"/>
    <w:multiLevelType w:val="multilevel"/>
    <w:tmpl w:val="72CD62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5D6A4D"/>
    <w:multiLevelType w:val="multilevel"/>
    <w:tmpl w:val="7B5D6A4D"/>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03"/>
    <w:rsid w:val="00031DB4"/>
    <w:rsid w:val="000948AC"/>
    <w:rsid w:val="000B1C71"/>
    <w:rsid w:val="000C4E48"/>
    <w:rsid w:val="000D0F21"/>
    <w:rsid w:val="000F2FAF"/>
    <w:rsid w:val="00112C4A"/>
    <w:rsid w:val="00175403"/>
    <w:rsid w:val="00185610"/>
    <w:rsid w:val="00196159"/>
    <w:rsid w:val="001F7C62"/>
    <w:rsid w:val="00206848"/>
    <w:rsid w:val="00206E27"/>
    <w:rsid w:val="002672B6"/>
    <w:rsid w:val="002B5494"/>
    <w:rsid w:val="002D3F62"/>
    <w:rsid w:val="002F5327"/>
    <w:rsid w:val="00330D7D"/>
    <w:rsid w:val="0036783E"/>
    <w:rsid w:val="00371E07"/>
    <w:rsid w:val="0039500D"/>
    <w:rsid w:val="004018F6"/>
    <w:rsid w:val="00410053"/>
    <w:rsid w:val="0041779D"/>
    <w:rsid w:val="004342D5"/>
    <w:rsid w:val="004632D6"/>
    <w:rsid w:val="0048436F"/>
    <w:rsid w:val="004B6C21"/>
    <w:rsid w:val="004D7BD2"/>
    <w:rsid w:val="004E1827"/>
    <w:rsid w:val="00565F0F"/>
    <w:rsid w:val="00570AA2"/>
    <w:rsid w:val="005A38DF"/>
    <w:rsid w:val="005B05A9"/>
    <w:rsid w:val="005B61F0"/>
    <w:rsid w:val="005C5DFF"/>
    <w:rsid w:val="006279C4"/>
    <w:rsid w:val="00637093"/>
    <w:rsid w:val="0064030C"/>
    <w:rsid w:val="00660DA6"/>
    <w:rsid w:val="00667EC3"/>
    <w:rsid w:val="006913D7"/>
    <w:rsid w:val="00693A55"/>
    <w:rsid w:val="00697BFF"/>
    <w:rsid w:val="006A3276"/>
    <w:rsid w:val="006B276D"/>
    <w:rsid w:val="00727036"/>
    <w:rsid w:val="0073387E"/>
    <w:rsid w:val="0079526C"/>
    <w:rsid w:val="007F4A5E"/>
    <w:rsid w:val="008123DF"/>
    <w:rsid w:val="00823B88"/>
    <w:rsid w:val="00831762"/>
    <w:rsid w:val="00833BEA"/>
    <w:rsid w:val="008730AD"/>
    <w:rsid w:val="00887216"/>
    <w:rsid w:val="008B740E"/>
    <w:rsid w:val="008C1899"/>
    <w:rsid w:val="008E0BBC"/>
    <w:rsid w:val="008E14D7"/>
    <w:rsid w:val="009273D8"/>
    <w:rsid w:val="00943338"/>
    <w:rsid w:val="00997F2D"/>
    <w:rsid w:val="009C5EE3"/>
    <w:rsid w:val="00A256A6"/>
    <w:rsid w:val="00A62D30"/>
    <w:rsid w:val="00A8076B"/>
    <w:rsid w:val="00B100B1"/>
    <w:rsid w:val="00B82FC5"/>
    <w:rsid w:val="00BB448E"/>
    <w:rsid w:val="00C13422"/>
    <w:rsid w:val="00C2695D"/>
    <w:rsid w:val="00C30146"/>
    <w:rsid w:val="00C409F0"/>
    <w:rsid w:val="00C50F49"/>
    <w:rsid w:val="00C727AD"/>
    <w:rsid w:val="00C7768D"/>
    <w:rsid w:val="00C80EA4"/>
    <w:rsid w:val="00CA1984"/>
    <w:rsid w:val="00CA7960"/>
    <w:rsid w:val="00CC618B"/>
    <w:rsid w:val="00CD0400"/>
    <w:rsid w:val="00CE5EFB"/>
    <w:rsid w:val="00D23395"/>
    <w:rsid w:val="00D764C0"/>
    <w:rsid w:val="00DC5884"/>
    <w:rsid w:val="00DF057A"/>
    <w:rsid w:val="00E32339"/>
    <w:rsid w:val="00E4310D"/>
    <w:rsid w:val="00E80669"/>
    <w:rsid w:val="00E808C2"/>
    <w:rsid w:val="00EB6137"/>
    <w:rsid w:val="00EC441D"/>
    <w:rsid w:val="00ED4246"/>
    <w:rsid w:val="00F27028"/>
    <w:rsid w:val="00F53F01"/>
    <w:rsid w:val="00F5754A"/>
    <w:rsid w:val="00F77DF5"/>
    <w:rsid w:val="01281ECB"/>
    <w:rsid w:val="03865516"/>
    <w:rsid w:val="0C7B1C69"/>
    <w:rsid w:val="14494A99"/>
    <w:rsid w:val="18515621"/>
    <w:rsid w:val="1FD32EAA"/>
    <w:rsid w:val="20356BA9"/>
    <w:rsid w:val="214B3246"/>
    <w:rsid w:val="22FC5793"/>
    <w:rsid w:val="25DB4EF0"/>
    <w:rsid w:val="26BD33C6"/>
    <w:rsid w:val="2C843BAD"/>
    <w:rsid w:val="2FB92BA5"/>
    <w:rsid w:val="316F6A39"/>
    <w:rsid w:val="351F7D64"/>
    <w:rsid w:val="37475BF1"/>
    <w:rsid w:val="3BD40F09"/>
    <w:rsid w:val="3C620F45"/>
    <w:rsid w:val="3FC94FDA"/>
    <w:rsid w:val="44027254"/>
    <w:rsid w:val="47CA5029"/>
    <w:rsid w:val="486A34F0"/>
    <w:rsid w:val="49AE479F"/>
    <w:rsid w:val="4E80152D"/>
    <w:rsid w:val="51F53E37"/>
    <w:rsid w:val="56025BDB"/>
    <w:rsid w:val="562977C2"/>
    <w:rsid w:val="61735137"/>
    <w:rsid w:val="69E12F5D"/>
    <w:rsid w:val="6A414C12"/>
    <w:rsid w:val="6DD232F4"/>
    <w:rsid w:val="6EC21649"/>
    <w:rsid w:val="7407236D"/>
    <w:rsid w:val="76E12752"/>
    <w:rsid w:val="77FA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font61"/>
    <w:basedOn w:val="5"/>
    <w:qFormat/>
    <w:uiPriority w:val="0"/>
    <w:rPr>
      <w:rFonts w:hint="eastAsia" w:ascii="宋体" w:hAnsi="宋体" w:eastAsia="宋体" w:cs="宋体"/>
      <w:color w:val="000000"/>
      <w:sz w:val="21"/>
      <w:szCs w:val="21"/>
      <w:u w:val="none"/>
    </w:rPr>
  </w:style>
  <w:style w:type="character" w:customStyle="1" w:styleId="8">
    <w:name w:val="font51"/>
    <w:basedOn w:val="5"/>
    <w:qFormat/>
    <w:uiPriority w:val="0"/>
    <w:rPr>
      <w:rFonts w:hint="eastAsia" w:ascii="宋体" w:hAnsi="宋体" w:eastAsia="宋体" w:cs="宋体"/>
      <w:color w:val="000000"/>
      <w:sz w:val="18"/>
      <w:szCs w:val="18"/>
      <w:u w:val="none"/>
    </w:rPr>
  </w:style>
  <w:style w:type="character" w:customStyle="1" w:styleId="9">
    <w:name w:val="页眉 字符"/>
    <w:basedOn w:val="5"/>
    <w:link w:val="3"/>
    <w:qFormat/>
    <w:uiPriority w:val="99"/>
    <w:rPr>
      <w:kern w:val="2"/>
      <w:sz w:val="18"/>
      <w:szCs w:val="18"/>
    </w:rPr>
  </w:style>
  <w:style w:type="character" w:customStyle="1" w:styleId="10">
    <w:name w:val="页脚 字符"/>
    <w:basedOn w:val="5"/>
    <w:link w:val="2"/>
    <w:qFormat/>
    <w:uiPriority w:val="99"/>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137</Words>
  <Characters>786</Characters>
  <Lines>6</Lines>
  <Paragraphs>1</Paragraphs>
  <TotalTime>2</TotalTime>
  <ScaleCrop>false</ScaleCrop>
  <LinksUpToDate>false</LinksUpToDate>
  <CharactersWithSpaces>922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2022-01-05T02:13:00Z</dcterms:created>
  <dc:creator>刘树生</dc:creator>
  <cp:lastModifiedBy>中铸协展览</cp:lastModifiedBy>
  <dcterms:modified xsi:type="dcterms:W3CDTF">2022-04-21T03:27:10Z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