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spacing w:line="560" w:lineRule="exact"/>
        <w:ind w:firstLine="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 4:</w:t>
      </w:r>
    </w:p>
    <w:p>
      <w:pPr>
        <w:widowControl/>
        <w:spacing w:before="360" w:beforeLines="150" w:after="240" w:afterLines="100"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《优质压铸件金奖》评选申报表</w:t>
      </w:r>
    </w:p>
    <w:p/>
    <w:tbl>
      <w:tblPr>
        <w:tblStyle w:val="5"/>
        <w:tblW w:w="102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79"/>
        <w:gridCol w:w="478"/>
        <w:gridCol w:w="582"/>
        <w:gridCol w:w="514"/>
        <w:gridCol w:w="514"/>
        <w:gridCol w:w="258"/>
        <w:gridCol w:w="256"/>
        <w:gridCol w:w="514"/>
        <w:gridCol w:w="517"/>
        <w:gridCol w:w="514"/>
        <w:gridCol w:w="504"/>
        <w:gridCol w:w="449"/>
        <w:gridCol w:w="590"/>
        <w:gridCol w:w="514"/>
        <w:gridCol w:w="516"/>
        <w:gridCol w:w="6"/>
        <w:gridCol w:w="508"/>
        <w:gridCol w:w="519"/>
        <w:gridCol w:w="518"/>
        <w:gridCol w:w="514"/>
        <w:gridCol w:w="515"/>
        <w:gridCol w:w="13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25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fldChar w:fldCharType="begin">
                <w:ffData>
                  <w:enabled/>
                  <w:calcOnExit w:val="0"/>
                  <w:textInput>
                    <w:default w:val="双击输入申报单位名称"/>
                  </w:textInput>
                </w:ffData>
              </w:fldChar>
            </w:r>
            <w:r>
              <w:rPr>
                <w:rFonts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instrText xml:space="preserve">FORMTEXT</w:instrText>
            </w:r>
            <w:r>
              <w:rPr>
                <w:rFonts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t>双击输入申报单位名称</w:t>
            </w:r>
            <w:r>
              <w:rPr>
                <w:rFonts w:ascii="仿宋" w:hAnsi="仿宋" w:eastAsia="仿宋" w:cs="宋体"/>
                <w:bCs/>
                <w:color w:val="00000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0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bookmarkStart w:id="0" w:name="Text1"/>
            <w:r>
              <w:rPr>
                <w:rFonts w:ascii="仿宋" w:hAnsi="仿宋" w:eastAsia="仿宋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双击输入展位号"/>
                  </w:textInput>
                </w:ffData>
              </w:fldChar>
            </w:r>
            <w:r>
              <w:rPr>
                <w:rFonts w:ascii="仿宋" w:hAnsi="仿宋" w:eastAsia="仿宋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instrText xml:space="preserve">FORMTEXT</w:instrText>
            </w:r>
            <w:r>
              <w:rPr>
                <w:rFonts w:ascii="仿宋" w:hAnsi="仿宋" w:eastAsia="仿宋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ascii="仿宋" w:hAnsi="仿宋" w:eastAsia="仿宋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双击输入展位号</w:t>
            </w:r>
            <w:r>
              <w:rPr>
                <w:rFonts w:ascii="仿宋" w:hAnsi="仿宋" w:eastAsia="仿宋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申报联系人信息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手机/微信</w:t>
            </w:r>
          </w:p>
        </w:tc>
        <w:tc>
          <w:tcPr>
            <w:tcW w:w="1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铸件名称</w:t>
            </w:r>
          </w:p>
        </w:tc>
        <w:tc>
          <w:tcPr>
            <w:tcW w:w="25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铸件重量（kg）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轮廓尺寸</w:t>
            </w:r>
          </w:p>
        </w:tc>
        <w:tc>
          <w:tcPr>
            <w:tcW w:w="25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壁厚（最薄/最厚/平均）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1" w:hRule="atLeast"/>
          <w:jc w:val="center"/>
        </w:trPr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铸件材质</w:t>
            </w:r>
          </w:p>
        </w:tc>
        <w:tc>
          <w:tcPr>
            <w:tcW w:w="56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铝合金（ ）  镁合金（  ）铜合金（  ） 锌合金（  ）其它：</w:t>
            </w: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铸件材质牌号</w:t>
            </w: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产品用途</w:t>
            </w:r>
          </w:p>
        </w:tc>
        <w:tc>
          <w:tcPr>
            <w:tcW w:w="825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9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铝合金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化学成分(％)</w:t>
            </w:r>
          </w:p>
        </w:tc>
        <w:tc>
          <w:tcPr>
            <w:tcW w:w="824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牌号：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镁合金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化学成分(％)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4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牌号：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Li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铜合金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化学成分(％)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4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牌号：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Sb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Bi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P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锌合金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化学成分(％)</w:t>
            </w:r>
          </w:p>
        </w:tc>
        <w:tc>
          <w:tcPr>
            <w:tcW w:w="824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牌号：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Li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其它有色合金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化学成分(％)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22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机械性能</w:t>
            </w:r>
          </w:p>
        </w:tc>
        <w:tc>
          <w:tcPr>
            <w:tcW w:w="1539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力学性能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实测</w:t>
            </w:r>
          </w:p>
        </w:tc>
        <w:tc>
          <w:tcPr>
            <w:tcW w:w="30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σb （N/mm2） </w:t>
            </w:r>
          </w:p>
        </w:tc>
        <w:tc>
          <w:tcPr>
            <w:tcW w:w="258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δ(％)</w:t>
            </w:r>
          </w:p>
        </w:tc>
        <w:tc>
          <w:tcPr>
            <w:tcW w:w="20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HB、HR或(其它)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2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内在质量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金相组织</w:t>
            </w:r>
          </w:p>
        </w:tc>
        <w:tc>
          <w:tcPr>
            <w:tcW w:w="3591" w:type="dxa"/>
            <w:gridSpan w:val="8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gridSpan w:val="4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8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表面粗糙度</w:t>
            </w:r>
          </w:p>
        </w:tc>
        <w:tc>
          <w:tcPr>
            <w:tcW w:w="359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(Ra)</w:t>
            </w:r>
          </w:p>
        </w:tc>
        <w:tc>
          <w:tcPr>
            <w:tcW w:w="207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尺寸精度</w:t>
            </w:r>
          </w:p>
        </w:tc>
        <w:tc>
          <w:tcPr>
            <w:tcW w:w="2593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97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8253" w:type="dxa"/>
            <w:gridSpan w:val="1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97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3" w:hRule="atLeast"/>
          <w:jc w:val="center"/>
        </w:trPr>
        <w:tc>
          <w:tcPr>
            <w:tcW w:w="97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检测手段</w:t>
            </w:r>
          </w:p>
        </w:tc>
        <w:tc>
          <w:tcPr>
            <w:tcW w:w="8253" w:type="dxa"/>
            <w:gridSpan w:val="19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（磁粉探伤、X光、光谱、低温冲击韧性等）：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产品用户</w:t>
            </w:r>
          </w:p>
        </w:tc>
        <w:tc>
          <w:tcPr>
            <w:tcW w:w="4630" w:type="dxa"/>
            <w:gridSpan w:val="10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生产批量</w:t>
            </w:r>
          </w:p>
        </w:tc>
        <w:tc>
          <w:tcPr>
            <w:tcW w:w="25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运用的特殊技术及要求</w:t>
            </w:r>
          </w:p>
        </w:tc>
        <w:tc>
          <w:tcPr>
            <w:tcW w:w="8253" w:type="dxa"/>
            <w:gridSpan w:val="1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《技术总结》</w:t>
            </w:r>
          </w:p>
        </w:tc>
        <w:tc>
          <w:tcPr>
            <w:tcW w:w="8253" w:type="dxa"/>
            <w:gridSpan w:val="19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所有参评企业须对所申报的每一个参评产品提交一篇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技术总结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文字材料。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材料分为以下几部分内容：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一、产品照片（能清晰表达产品的整体轮廓及局部突出特点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含浇注系统组件图片精选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到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张）。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二、产品名称、类别、用途、材质；客户的技术要求、特殊特性及产品、工艺过程控制有无创新。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三、（配套）生产的主要设备种类、型号、规格及设备制造厂家。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四、采用的主要技术，与国内外对比是否具有先进性。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五、铸件类要提供能证明达到客户要求的有关检测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分析报告和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或用户的检测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评价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证明等批量生产的内容，做探伤检测的要附带探伤检测报告照片。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2" w:hRule="atLeast"/>
          <w:jc w:val="center"/>
        </w:trPr>
        <w:tc>
          <w:tcPr>
            <w:tcW w:w="2038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8253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主办方将优选部分获奖铸件及《技术总结》刊登在相关期刊及网站上，对《技术总结》有特殊保密要求的请在申报中予以特别说明。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单位申明</w:t>
            </w:r>
          </w:p>
        </w:tc>
        <w:tc>
          <w:tcPr>
            <w:tcW w:w="4040" w:type="dxa"/>
            <w:gridSpan w:val="9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一、所选送参评产品为运用本公司技术并由本公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单位盖章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0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司制造生产。</w:t>
            </w:r>
          </w:p>
        </w:tc>
        <w:tc>
          <w:tcPr>
            <w:tcW w:w="4213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4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0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二、本公司保证提供的资料真实、准确。</w:t>
            </w:r>
          </w:p>
        </w:tc>
        <w:tc>
          <w:tcPr>
            <w:tcW w:w="421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日    期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现场评审专家评审意见</w:t>
            </w:r>
          </w:p>
        </w:tc>
        <w:tc>
          <w:tcPr>
            <w:tcW w:w="8253" w:type="dxa"/>
            <w:gridSpan w:val="19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6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2" w:hRule="atLeast"/>
          <w:jc w:val="center"/>
        </w:trPr>
        <w:tc>
          <w:tcPr>
            <w:tcW w:w="2038" w:type="dxa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3" w:type="dxa"/>
            <w:gridSpan w:val="19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left="632" w:hanging="632" w:hangingChars="350"/>
        <w:rPr>
          <w:rFonts w:ascii="仿宋_GB2312" w:hAnsi="仿宋_GB2312" w:cs="宋体"/>
          <w:b/>
          <w:color w:val="FF0000"/>
          <w:sz w:val="18"/>
          <w:szCs w:val="18"/>
        </w:rPr>
      </w:pPr>
    </w:p>
    <w:p>
      <w:p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填报说明：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申报单位必须为本届铸造博览会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  <w:lang w:val="en-US" w:eastAsia="zh-CN"/>
        </w:rPr>
        <w:t>/压铸展览会/有色展览会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参展单位。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原则上申报产品应是铸造博览会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  <w:lang w:val="en-US" w:eastAsia="zh-CN"/>
        </w:rPr>
        <w:t>/压铸展览会/有色展览会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的展品。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单位盖章处需盖申报单位的电子章或提供盖章文件</w:t>
      </w:r>
      <w:bookmarkStart w:id="1" w:name="_GoBack"/>
      <w:bookmarkEnd w:id="1"/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的扫描件/照片。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申报单位请将申报材料的电子版发到相关负责人邮箱，无需寄送纸质版。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参评铸件可能被选择为前期宣传材料，如需保密请告知主办方，宣传材料不代表最终能否获奖。</w:t>
      </w:r>
    </w:p>
    <w:p>
      <w:pPr>
        <w:ind w:left="840" w:hanging="840" w:hangingChars="350"/>
        <w:rPr>
          <w:sz w:val="24"/>
          <w:szCs w:val="24"/>
        </w:rPr>
        <w:sectPr>
          <w:headerReference r:id="rId3" w:type="default"/>
          <w:pgSz w:w="11906" w:h="16838"/>
          <w:pgMar w:top="907" w:right="907" w:bottom="851" w:left="907" w:header="851" w:footer="992" w:gutter="0"/>
          <w:cols w:space="720" w:num="1"/>
          <w:docGrid w:linePitch="312" w:charSpace="0"/>
        </w:sectPr>
      </w:pPr>
    </w:p>
    <w:p>
      <w:pPr>
        <w:widowControl/>
        <w:spacing w:before="360" w:beforeLines="150" w:after="240" w:afterLines="100"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需</w:t>
      </w:r>
      <w:r>
        <w:rPr>
          <w:rFonts w:ascii="方正小标宋简体" w:hAnsi="仿宋" w:eastAsia="方正小标宋简体"/>
          <w:sz w:val="44"/>
          <w:szCs w:val="44"/>
        </w:rPr>
        <w:t>提供资料明细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“优质压铸件金奖评选申报表”；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产品质量监督抽查检验报告或</w:t>
      </w:r>
      <w:r>
        <w:rPr>
          <w:rFonts w:ascii="仿宋" w:hAnsi="仿宋" w:eastAsia="仿宋"/>
          <w:sz w:val="32"/>
          <w:szCs w:val="32"/>
        </w:rPr>
        <w:t>委托检测报告</w:t>
      </w:r>
      <w:r>
        <w:rPr>
          <w:rFonts w:hint="eastAsia" w:ascii="仿宋" w:hAnsi="仿宋" w:eastAsia="仿宋"/>
          <w:sz w:val="32"/>
          <w:szCs w:val="32"/>
        </w:rPr>
        <w:t>（包含</w:t>
      </w:r>
      <w:r>
        <w:rPr>
          <w:rFonts w:ascii="仿宋" w:hAnsi="仿宋" w:eastAsia="仿宋"/>
          <w:sz w:val="32"/>
          <w:szCs w:val="32"/>
        </w:rPr>
        <w:t>化学成分、力学性能、金相组织等的相关检测报告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生产过程品质控制文件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工艺文件、测试手段及品质控制办法等；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产品、技术标准（国家标准、行业标准、团体标准、企业标准等）；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反映产品</w:t>
      </w:r>
      <w:r>
        <w:rPr>
          <w:rFonts w:ascii="仿宋" w:hAnsi="仿宋" w:eastAsia="仿宋"/>
          <w:sz w:val="32"/>
          <w:szCs w:val="32"/>
        </w:rPr>
        <w:t>特性的</w:t>
      </w:r>
      <w:r>
        <w:rPr>
          <w:rFonts w:hint="eastAsia" w:ascii="仿宋" w:hAnsi="仿宋" w:eastAsia="仿宋"/>
          <w:sz w:val="32"/>
          <w:szCs w:val="32"/>
        </w:rPr>
        <w:t>照片</w:t>
      </w:r>
      <w:r>
        <w:rPr>
          <w:rFonts w:ascii="仿宋" w:hAnsi="仿宋" w:eastAsia="仿宋"/>
          <w:sz w:val="32"/>
          <w:szCs w:val="32"/>
        </w:rPr>
        <w:t>、视频等文件；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技术总结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用户使用评价（2家及</w:t>
      </w:r>
      <w:r>
        <w:rPr>
          <w:rFonts w:ascii="仿宋" w:hAnsi="仿宋" w:eastAsia="仿宋"/>
          <w:sz w:val="32"/>
          <w:szCs w:val="32"/>
        </w:rPr>
        <w:t>以上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管理体系认证证书（ISO 9001、ISO 14001、OHSAS 18001及其他特殊专业认证证书）复印件或扫描件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与申报产品相关的科技奖项或专利证明；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仿宋" w:hAnsi="仿宋" w:eastAsia="仿宋"/>
          <w:sz w:val="32"/>
          <w:szCs w:val="32"/>
        </w:rPr>
        <w:sectPr>
          <w:pgSz w:w="11906" w:h="16838"/>
          <w:pgMar w:top="907" w:right="907" w:bottom="851" w:left="907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认为</w:t>
      </w:r>
      <w:r>
        <w:rPr>
          <w:rFonts w:hint="eastAsia" w:ascii="仿宋" w:hAnsi="仿宋" w:eastAsia="仿宋"/>
          <w:sz w:val="32"/>
          <w:szCs w:val="32"/>
        </w:rPr>
        <w:t>必要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其他</w:t>
      </w:r>
      <w:r>
        <w:rPr>
          <w:rFonts w:ascii="仿宋" w:hAnsi="仿宋" w:eastAsia="仿宋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after="240" w:afterLines="10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资料分文件夹示例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0</wp:posOffset>
            </wp:positionV>
            <wp:extent cx="2615565" cy="297497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907" w:right="907" w:bottom="851" w:left="90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6F13FF"/>
    <w:multiLevelType w:val="singleLevel"/>
    <w:tmpl w:val="BD6F13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3709FF"/>
    <w:multiLevelType w:val="multilevel"/>
    <w:tmpl w:val="203709FF"/>
    <w:lvl w:ilvl="0" w:tentative="0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4ZmNhMzAwOTRhNDVlMDg4OTg0MGE5MGZkNGE5MGMifQ=="/>
  </w:docVars>
  <w:rsids>
    <w:rsidRoot w:val="00172A27"/>
    <w:rsid w:val="0005431B"/>
    <w:rsid w:val="00073D8D"/>
    <w:rsid w:val="00075956"/>
    <w:rsid w:val="00085E0B"/>
    <w:rsid w:val="00092EF6"/>
    <w:rsid w:val="00095BE0"/>
    <w:rsid w:val="000C6BBF"/>
    <w:rsid w:val="000D604A"/>
    <w:rsid w:val="000E1E08"/>
    <w:rsid w:val="000E5D42"/>
    <w:rsid w:val="00153361"/>
    <w:rsid w:val="00153516"/>
    <w:rsid w:val="00154ADD"/>
    <w:rsid w:val="00172A27"/>
    <w:rsid w:val="0017438B"/>
    <w:rsid w:val="0018132E"/>
    <w:rsid w:val="001A4586"/>
    <w:rsid w:val="001C1021"/>
    <w:rsid w:val="001C33C6"/>
    <w:rsid w:val="001E2501"/>
    <w:rsid w:val="00202654"/>
    <w:rsid w:val="00210312"/>
    <w:rsid w:val="00220E5E"/>
    <w:rsid w:val="002261EB"/>
    <w:rsid w:val="00254FCE"/>
    <w:rsid w:val="002600B0"/>
    <w:rsid w:val="00276A2D"/>
    <w:rsid w:val="00292E92"/>
    <w:rsid w:val="00293D1A"/>
    <w:rsid w:val="00297906"/>
    <w:rsid w:val="00297B9B"/>
    <w:rsid w:val="002A7606"/>
    <w:rsid w:val="002A7C65"/>
    <w:rsid w:val="002B2584"/>
    <w:rsid w:val="002F2DB9"/>
    <w:rsid w:val="002F5B4E"/>
    <w:rsid w:val="0030084B"/>
    <w:rsid w:val="0035368F"/>
    <w:rsid w:val="00355795"/>
    <w:rsid w:val="0039170B"/>
    <w:rsid w:val="003A09B9"/>
    <w:rsid w:val="003C491F"/>
    <w:rsid w:val="003E0DEC"/>
    <w:rsid w:val="003F0F34"/>
    <w:rsid w:val="00415E02"/>
    <w:rsid w:val="00424D42"/>
    <w:rsid w:val="004361ED"/>
    <w:rsid w:val="00473163"/>
    <w:rsid w:val="00485A4A"/>
    <w:rsid w:val="004B327E"/>
    <w:rsid w:val="004B6B3F"/>
    <w:rsid w:val="004C02D6"/>
    <w:rsid w:val="004C4CF8"/>
    <w:rsid w:val="004C574D"/>
    <w:rsid w:val="004C64EF"/>
    <w:rsid w:val="004D5D8B"/>
    <w:rsid w:val="004F0D47"/>
    <w:rsid w:val="004F3CB6"/>
    <w:rsid w:val="00501155"/>
    <w:rsid w:val="00526DA3"/>
    <w:rsid w:val="00554EFB"/>
    <w:rsid w:val="00567FBB"/>
    <w:rsid w:val="00594415"/>
    <w:rsid w:val="005B3A3E"/>
    <w:rsid w:val="005E0C98"/>
    <w:rsid w:val="005E1FEB"/>
    <w:rsid w:val="005E3D82"/>
    <w:rsid w:val="005E4A28"/>
    <w:rsid w:val="005F0C62"/>
    <w:rsid w:val="006065F6"/>
    <w:rsid w:val="00634469"/>
    <w:rsid w:val="0064180D"/>
    <w:rsid w:val="00646D35"/>
    <w:rsid w:val="006547D7"/>
    <w:rsid w:val="00663B0D"/>
    <w:rsid w:val="00675CC9"/>
    <w:rsid w:val="006A59AE"/>
    <w:rsid w:val="006B2310"/>
    <w:rsid w:val="006B7EB0"/>
    <w:rsid w:val="006C113C"/>
    <w:rsid w:val="006D2332"/>
    <w:rsid w:val="006F469E"/>
    <w:rsid w:val="006F7D1E"/>
    <w:rsid w:val="00702FAA"/>
    <w:rsid w:val="007051F8"/>
    <w:rsid w:val="007121CE"/>
    <w:rsid w:val="007222C0"/>
    <w:rsid w:val="00726673"/>
    <w:rsid w:val="00733C29"/>
    <w:rsid w:val="00736061"/>
    <w:rsid w:val="007416C3"/>
    <w:rsid w:val="00741DE0"/>
    <w:rsid w:val="00752FC5"/>
    <w:rsid w:val="007571AD"/>
    <w:rsid w:val="0076776F"/>
    <w:rsid w:val="0078426B"/>
    <w:rsid w:val="00787C5B"/>
    <w:rsid w:val="00791CAA"/>
    <w:rsid w:val="007D2709"/>
    <w:rsid w:val="007D5E3E"/>
    <w:rsid w:val="007E3589"/>
    <w:rsid w:val="008148DB"/>
    <w:rsid w:val="008514FD"/>
    <w:rsid w:val="008517EA"/>
    <w:rsid w:val="00864309"/>
    <w:rsid w:val="00876BC2"/>
    <w:rsid w:val="008901D9"/>
    <w:rsid w:val="008931E9"/>
    <w:rsid w:val="008C059E"/>
    <w:rsid w:val="008C6825"/>
    <w:rsid w:val="008D1600"/>
    <w:rsid w:val="008D5661"/>
    <w:rsid w:val="008E0E19"/>
    <w:rsid w:val="00927ADC"/>
    <w:rsid w:val="009300F2"/>
    <w:rsid w:val="009364A3"/>
    <w:rsid w:val="00954C50"/>
    <w:rsid w:val="00960A6B"/>
    <w:rsid w:val="00987C67"/>
    <w:rsid w:val="0099166D"/>
    <w:rsid w:val="00996D5A"/>
    <w:rsid w:val="009B0099"/>
    <w:rsid w:val="009C32FD"/>
    <w:rsid w:val="009C3D20"/>
    <w:rsid w:val="009C4B00"/>
    <w:rsid w:val="009D0867"/>
    <w:rsid w:val="009D1E28"/>
    <w:rsid w:val="00A41E11"/>
    <w:rsid w:val="00A62A0B"/>
    <w:rsid w:val="00A83959"/>
    <w:rsid w:val="00AB1760"/>
    <w:rsid w:val="00AB2375"/>
    <w:rsid w:val="00AD39EA"/>
    <w:rsid w:val="00B33BBA"/>
    <w:rsid w:val="00B44500"/>
    <w:rsid w:val="00B559DE"/>
    <w:rsid w:val="00B76B87"/>
    <w:rsid w:val="00B93DE0"/>
    <w:rsid w:val="00BB4D31"/>
    <w:rsid w:val="00BE5084"/>
    <w:rsid w:val="00BF02A7"/>
    <w:rsid w:val="00BF6C2E"/>
    <w:rsid w:val="00C03E97"/>
    <w:rsid w:val="00C12AA6"/>
    <w:rsid w:val="00C3093A"/>
    <w:rsid w:val="00C33369"/>
    <w:rsid w:val="00C501EB"/>
    <w:rsid w:val="00C565FF"/>
    <w:rsid w:val="00C76A9B"/>
    <w:rsid w:val="00CB0D91"/>
    <w:rsid w:val="00CC065F"/>
    <w:rsid w:val="00CC6C9A"/>
    <w:rsid w:val="00D1558E"/>
    <w:rsid w:val="00D17607"/>
    <w:rsid w:val="00D22010"/>
    <w:rsid w:val="00D3251E"/>
    <w:rsid w:val="00D330A6"/>
    <w:rsid w:val="00D40A4B"/>
    <w:rsid w:val="00D631CB"/>
    <w:rsid w:val="00D86390"/>
    <w:rsid w:val="00D95F94"/>
    <w:rsid w:val="00D9695F"/>
    <w:rsid w:val="00DB5EEF"/>
    <w:rsid w:val="00DE056F"/>
    <w:rsid w:val="00DE7554"/>
    <w:rsid w:val="00E06067"/>
    <w:rsid w:val="00E17AFF"/>
    <w:rsid w:val="00E35E62"/>
    <w:rsid w:val="00E435A0"/>
    <w:rsid w:val="00E464DB"/>
    <w:rsid w:val="00E522BD"/>
    <w:rsid w:val="00EA5D87"/>
    <w:rsid w:val="00EC12DF"/>
    <w:rsid w:val="00EC4DE8"/>
    <w:rsid w:val="00ED0AE4"/>
    <w:rsid w:val="00EF550A"/>
    <w:rsid w:val="00F01EE6"/>
    <w:rsid w:val="00F318AE"/>
    <w:rsid w:val="00F449B0"/>
    <w:rsid w:val="00F525D3"/>
    <w:rsid w:val="00F90C8D"/>
    <w:rsid w:val="00F9233D"/>
    <w:rsid w:val="00F92E20"/>
    <w:rsid w:val="00FC131B"/>
    <w:rsid w:val="00FC1D95"/>
    <w:rsid w:val="00FD37F3"/>
    <w:rsid w:val="00FF27F2"/>
    <w:rsid w:val="02455B11"/>
    <w:rsid w:val="034A004A"/>
    <w:rsid w:val="0A813D29"/>
    <w:rsid w:val="0EF77C16"/>
    <w:rsid w:val="152D6B77"/>
    <w:rsid w:val="17233126"/>
    <w:rsid w:val="176C25EB"/>
    <w:rsid w:val="1F5F4A04"/>
    <w:rsid w:val="21E11FCE"/>
    <w:rsid w:val="24775455"/>
    <w:rsid w:val="27C50F70"/>
    <w:rsid w:val="29CD751B"/>
    <w:rsid w:val="2A6D56D3"/>
    <w:rsid w:val="2A80370B"/>
    <w:rsid w:val="2B082325"/>
    <w:rsid w:val="2EFA04E0"/>
    <w:rsid w:val="31321B73"/>
    <w:rsid w:val="31AD0068"/>
    <w:rsid w:val="349921D7"/>
    <w:rsid w:val="36C815F2"/>
    <w:rsid w:val="38DD0F0B"/>
    <w:rsid w:val="4054781C"/>
    <w:rsid w:val="40BB1BB6"/>
    <w:rsid w:val="448239F1"/>
    <w:rsid w:val="45A87BDE"/>
    <w:rsid w:val="4ACB5F4A"/>
    <w:rsid w:val="652B3779"/>
    <w:rsid w:val="68AE6247"/>
    <w:rsid w:val="692F7A9A"/>
    <w:rsid w:val="6A0D3D09"/>
    <w:rsid w:val="6DEF7452"/>
    <w:rsid w:val="76EB4627"/>
    <w:rsid w:val="7A3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paragraph" w:customStyle="1" w:styleId="1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3">
    <w:name w:val="List Paragraph"/>
    <w:basedOn w:val="1"/>
    <w:autoRedefine/>
    <w:qFormat/>
    <w:uiPriority w:val="34"/>
    <w:pPr>
      <w:widowControl/>
      <w:ind w:firstLine="420"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1486</Characters>
  <Lines>12</Lines>
  <Paragraphs>3</Paragraphs>
  <TotalTime>3</TotalTime>
  <ScaleCrop>false</ScaleCrop>
  <LinksUpToDate>false</LinksUpToDate>
  <CharactersWithSpaces>1743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2021-12-31T06:18:00Z</dcterms:created>
  <dc:creator>张山根</dc:creator>
  <cp:lastModifiedBy>中铸协展览</cp:lastModifiedBy>
  <cp:lastPrinted>2015-03-20T00:08:00Z</cp:lastPrinted>
  <dcterms:modified xsi:type="dcterms:W3CDTF">2024-02-26T07:40:14Z</dcterms:modified>
  <dc:title>第十一届中国国际压铸工业展览会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ADC7962B16254314BA1D93D8205374ED_12</vt:lpwstr>
  </property>
</Properties>
</file>